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41C27"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1.电脑端登录“薪福通”，点击“全部应用”，打开“职称评审”</w:t>
      </w:r>
    </w:p>
    <w:p w14:paraId="02A27642"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drawing>
          <wp:inline distT="0" distB="0" distL="114300" distR="114300">
            <wp:extent cx="5273040" cy="2181860"/>
            <wp:effectExtent l="0" t="0" r="3810" b="8890"/>
            <wp:docPr id="1" name="图片 1" descr="局部截取_20251015_161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局部截取_20251015_1619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00CC9">
      <w:pPr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2.登录系统，选择申报口径，填写个人手机号，查询人员信息</w:t>
      </w:r>
    </w:p>
    <w:p w14:paraId="0E8E8A7B"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drawing>
          <wp:inline distT="0" distB="0" distL="114300" distR="114300">
            <wp:extent cx="5271770" cy="1986280"/>
            <wp:effectExtent l="0" t="0" r="0" b="0"/>
            <wp:docPr id="3" name="图片 3" descr="局部截取_20251015_162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局部截取_20251015_162341"/>
                    <pic:cNvPicPr>
                      <a:picLocks noChangeAspect="1"/>
                    </pic:cNvPicPr>
                  </pic:nvPicPr>
                  <pic:blipFill>
                    <a:blip r:embed="rId5"/>
                    <a:srcRect b="3728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98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7A692">
      <w:pPr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3.“人员信息”均来源于系统档案填写情况。点击待提交的附件，勾选“人员情况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”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中相应材料至附件，形成完整版材料附件，无误提交。</w:t>
      </w:r>
    </w:p>
    <w:p w14:paraId="534ED760"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3068955</wp:posOffset>
                </wp:positionV>
                <wp:extent cx="2609850" cy="1095375"/>
                <wp:effectExtent l="15875" t="17780" r="3175" b="2984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22070" y="4608195"/>
                          <a:ext cx="2609850" cy="1095375"/>
                        </a:xfrm>
                        <a:prstGeom prst="straightConnector1">
                          <a:avLst/>
                        </a:prstGeom>
                        <a:ln w="31750" cap="rnd">
                          <a:solidFill>
                            <a:srgbClr val="FF0000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.1pt;margin-top:241.65pt;height:86.25pt;width:205.5pt;z-index:251659264;mso-width-relative:page;mso-height-relative:page;" filled="f" stroked="t" coordsize="21600,21600" o:gfxdata="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1S9sqtgAAAAKAQAADwAAAAAAAAABACAAAAAi&#10;AAAAZHJzL2Rvd25yZXYueG1sUEsBAhQAFAAAAAgAh07iQEb7xVMKAgAA0AMAAA4AAAAAAAAAAQAg&#10;AAAAJwEAAGRycy9lMm9Eb2MueG1sUEsFBgAAAAAGAAYAWQEAAKMFAAAAAA==&#10;">
                <v:fill on="f" focussize="0,0"/>
                <v:stroke weight="2.5pt" color="#FF0000" joinstyle="round" endcap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drawing>
          <wp:inline distT="0" distB="0" distL="114300" distR="114300">
            <wp:extent cx="7943215" cy="4228465"/>
            <wp:effectExtent l="0" t="0" r="635" b="635"/>
            <wp:docPr id="4" name="图片 4" descr="局部截取_20251015_162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局部截取_20251015_1625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43215" cy="422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DB827">
      <w:pPr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4.组织与人力资源处对申报材料进行预审核，院内系统于10月25日下班前关闭，逾期不再受理。</w:t>
      </w:r>
    </w:p>
    <w:p w14:paraId="2ABB5034"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5.审核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无误，请申报人员11月15日前登录“安徽省专业技术人员综合管理服务平台”申报。申报人员根据院内系统材料预审结果对申报材料进行完善，准确填写。11月15日系统关闭，不再受理申报材料。</w:t>
      </w:r>
    </w:p>
    <w:p w14:paraId="4E513AEA"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default" w:ascii="黑体" w:hAnsi="黑体" w:eastAsia="黑体" w:cs="黑体"/>
          <w:sz w:val="28"/>
          <w:szCs w:val="36"/>
          <w:lang w:val="en-US" w:eastAsia="zh-CN"/>
        </w:rPr>
        <w:drawing>
          <wp:inline distT="0" distB="0" distL="114300" distR="114300">
            <wp:extent cx="6638290" cy="3934460"/>
            <wp:effectExtent l="0" t="0" r="10160" b="8890"/>
            <wp:docPr id="7" name="图片 7" descr="局部截取_20251015_163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局部截取_20251015_1635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393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153E6"/>
    <w:rsid w:val="18F579D3"/>
    <w:rsid w:val="1E3E73CA"/>
    <w:rsid w:val="2EF37D5C"/>
    <w:rsid w:val="74B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2025-10-15T08:19:52Z</dcterms:created>
  <dc:creator>Lenovo</dc:creator>
  <cp:lastModifiedBy>kk水水乔</cp:lastModifiedBy>
  <dcterms:modified xsi:type="dcterms:W3CDTF">2025-10-15T08:36:19Z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eyJoZGlkIjoiMzI0MDNmMDE3ZDc2YjkyN2I4NmEwYTQ2YzZmMTg0YTMiLCJ1c2VySWQiOiIyNDQwMjU3OTYifQ==</vt:lpwstr>
  </property>
  <property fmtid="{D5CDD505-2E9C-101B-9397-08002B2CF9AE}" pid="4" name="ICV">
    <vt:lpwstr>A9E08B5F926D48638B3912B5C7ADB863_12</vt:lpwstr>
  </property>
</Properties>
</file>